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7C48F0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ПРАКТИКАЛЫҚ САБАҚТАРҒА </w:t>
      </w:r>
      <w:r w:rsidR="00837AC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ӘДІСТЕМЕЛІК НҰСҚАУ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Pr="007C48F0" w:rsidRDefault="00837ACE" w:rsidP="00837A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«ЖОҒАРЫ МЕКТЕП ПЕДАГОГИКАСЫ»  ПӘНІ</w:t>
      </w:r>
    </w:p>
    <w:p w:rsidR="00837ACE" w:rsidRDefault="00837ACE" w:rsidP="00837ACE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E30FCB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30FC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Мамандықтар: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7М03112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C48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Халықаралық қатынастар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7М04201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Халықаралық құқық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,7М04101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Әлемдік экономика, 7М02304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Халықаралық қатынастар</w:t>
      </w:r>
      <w:r w:rsidRPr="00E30F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және Халықаралық құқық саласындағы аударма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,7М03125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-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Психология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, 7М01105-</w:t>
      </w:r>
      <w:r w:rsidR="007C48F0" w:rsidRP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 </w:t>
      </w:r>
      <w:r w:rsidR="007C48F0" w:rsidRPr="00E30F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 xml:space="preserve">Педагогика. </w:t>
      </w:r>
      <w:r w:rsidR="007C48F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1F1F1"/>
          <w:lang w:val="kk-KZ"/>
        </w:rPr>
        <w:t>Білім берудегі менеджмент</w:t>
      </w:r>
    </w:p>
    <w:p w:rsidR="00837ACE" w:rsidRPr="00E30FCB" w:rsidRDefault="00837ACE" w:rsidP="007C48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48F0" w:rsidRDefault="007C48F0" w:rsidP="00837AC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Алматы, 2020</w:t>
      </w: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37ACE" w:rsidRDefault="00837ACE" w:rsidP="00837ACE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 ЖОҒАРЫ МЕКТЕП ПЕДАГОГИКАСЫ» ПӘНІНЕН     СЕМИНАР САБАҚТАРЫНА ДАЙЫНДАЛУДЫҢ ЖОСПАРЫ   ЖӘНЕ ӘДІСТЕМЕЛІК ҰСЫНЫСТАР</w:t>
      </w:r>
    </w:p>
    <w:p w:rsidR="00837ACE" w:rsidRDefault="00837ACE" w:rsidP="00837AC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1- 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Педагогика ғылымының жүйесі және жоғары мектеп педагогикасының алатын орны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US"/>
        </w:rPr>
        <w:t xml:space="preserve">Педагогика ғылымының жүйесі және жоғары мектеп педагогикасының кәсіби маман дайындаудағы орнын,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туралы теориялық білімдерін практикалық тұрғыдан негіздеу.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берудің жаңа парадигмасы.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Үздіксіз білім беру тұжырымдамасы. 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Әлемдік білім беру аймағына кіріктірілу (интеграция)</w:t>
      </w:r>
    </w:p>
    <w:p w:rsidR="00837ACE" w:rsidRDefault="00837ACE" w:rsidP="00837ACE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білімнің даму стратегиясы.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 түрі – пресс-конференция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837ACE" w:rsidRDefault="00837ACE" w:rsidP="00837A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бағыттары. Жоғары білім берудің қазіргі парадигмасы.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білім беруді басқару құжаттары негізінде білім берудегі өзгешеліктерді теориялық тұрғыдан талдау 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жоғары білім.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Республикасындағы білім беруді басқару құжаттары негізінде білім берудегі өзгешеліктер.</w:t>
      </w:r>
    </w:p>
    <w:p w:rsidR="00837ACE" w:rsidRDefault="00837ACE" w:rsidP="00837A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әлемдегі жоғары білімнің даму тенденциясы және негізгі бағыттары.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Қазақстан Республикасындағы білім беруді басқару құжаттары негізінде білім берудегі өзгешеліктерді талдау.  өзіндік жұмыстардың тапсырмаларын жасауға дағдыланады.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Ахметова Г.К., З.А.Исаева .Педагогика для магистратуры университетов.Алматы, 2017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құралы/Ж.Р. Баширова, Н.С.,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кездегі университеттердегі көпсалалы білм беру. Жоғары мектептің қалыптасу мәселелері мен оны шешу жолдары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тұлғасының моделін құрастыру 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мектептің қалыптасу мәселелері мен оны шешу жолдары.</w:t>
      </w:r>
    </w:p>
    <w:p w:rsidR="00837ACE" w:rsidRDefault="00837ACE" w:rsidP="00837ACE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Қазіргі кездегі университеттердегі көпсалалы білм беру.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топпен жұмыс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топ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 Н.С.Әлғожаева,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>
        <w:rPr>
          <w:rFonts w:ascii="Times New Roman" w:eastAsia="Times New Roman" w:hAnsi="Times New Roman" w:cs="Times New Roman"/>
          <w:b/>
          <w:lang w:val="kk-KZ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Жоғары мектеп педагогикасының  әдіснамасы.</w:t>
      </w:r>
    </w:p>
    <w:p w:rsidR="00837ACE" w:rsidRDefault="00837ACE" w:rsidP="00837A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Жоғары мектеп педагогикасының  әдіснамасы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 Белсенді оқыту әдісін талдау.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 Практикалық және лабораториялық сабақтар, оны жүргізудің тәсілдері.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Берілген сұрақ көлемінде 5-7 минутқа дәріс құрастырып, оқытушы ретінде баяндайды. Оқытушылық қызметке ену процесі іске асырылады. Семинар сабағын өткізудің жобасын жасайды.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7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Қазіргі кезеңдегі болашақ маманның тұлғасын қалыптастыру.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Болашақ маман тұлғасын қалыптастыру.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Мамандық туралы сипаттама беру.</w:t>
      </w:r>
    </w:p>
    <w:p w:rsidR="00837ACE" w:rsidRDefault="00837ACE" w:rsidP="00837ACE">
      <w:pPr>
        <w:pStyle w:val="a3"/>
        <w:numPr>
          <w:ilvl w:val="2"/>
          <w:numId w:val="5"/>
        </w:numPr>
        <w:tabs>
          <w:tab w:val="num" w:pos="184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Қазіргі кезеңдегі болашақ маманның тұлғасын қалыптастыру.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Тәжірибе бойынша жүргізіп жатқан пәндері бойынша 1 кредит көлемінде ОӘК құрастыру.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 Баширова, Н.С.Әлғожаева, Ұ.Б.Төлешова және т. б.];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numPr>
          <w:ilvl w:val="0"/>
          <w:numId w:val="8"/>
        </w:num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Оқытудың дидактикалық теориялары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дидактикалық теорияларын </w:t>
      </w:r>
      <w:r>
        <w:rPr>
          <w:rFonts w:ascii="Times New Roman" w:hAnsi="Times New Roman" w:cs="Times New Roman"/>
          <w:lang w:val="kk-KZ"/>
        </w:rPr>
        <w:t>талдау,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Әртүрлі оқу құралына  сай жағдаяттық тапсырма ойластырылып, сондағы қарым-қатынастар сипатталып, талқыланады.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Оқытудың дидактикалық теориялары.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Оқытудың дидактикалық теорияларын </w:t>
      </w:r>
      <w:r>
        <w:rPr>
          <w:rFonts w:ascii="Times New Roman" w:hAnsi="Times New Roman" w:cs="Times New Roman"/>
          <w:lang w:val="kk-KZ"/>
        </w:rPr>
        <w:t xml:space="preserve"> сараптай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 Ж.Р. Баширова, Н.С. Әлғожаева, Ұ.Б.Төлешова және т. б.; әл-Фараби атын. ҚазҰУ.- Алматы: Қазақ ун-ті, 2015.- 188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Оқытудың жалпы заңдылықтары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Оқытудың жалпы заңдылықтарын талдау.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1.Оқытушының негізгі атқаратын қызметі: педагогикалық, ғылыми-зерттеушілік, ғылыми-педагогикалық, тәрбиелеушілік.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Педагогикалық шығармашылықтың мәні және оның оқу  процесіндегі ролі.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Педагогикалық қабілет.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Педагогикалық шеберлік және оның құрылымы.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дәрістің түрлеріне байланысты әрбір сұрақ бойынша дәріс құрастырып, баяндалады.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8-тақырып.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маманның кәсіби іс-әрекеттерін практикалық тұрғыдан іске асыру.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Білімдендіру процесінің мәні.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Білім беру мазмұнының компоненттері.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3. Білімдендіру процесінің қозғаушы күші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Білімдендіру процесінің заңдылықтары мен принциптері.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Сұрақтар бойынша жеке-жеке дайындалып, баяндалады, толықтырылады. Алынған түсініктері бекітіледі.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Ұсынылатын әдебиеттер: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Кредиттік жүйе негізінде жоғары мектепте оқыту үдерісін ұйымдастыруды SWOT талдау жасау.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>болашақ оқытушы ретінде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іс-әрекетті ғылым және өнер ретінде бағалау.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Қарастырылатын мәселелер: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технология жағдайында бағалауды практикалық тұрғыдан негіздеу. Кредиттік технология жағдайындағы бақылау, өлшеу құралдары. 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жүргізу түрлері: аралық бақылау, коллоквиум, үлгілер мен жобаларды қорғау және т.б.</w:t>
      </w:r>
    </w:p>
    <w:p w:rsidR="00837ACE" w:rsidRDefault="00837ACE" w:rsidP="00837AC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 сапасының менеджменті.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Сабақ түрі – баяндау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кредиттік технология бойынша бағалауды деңгей бойынша негіздеу.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10-практикалық сабақ.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«Балық сүйегі» жаттығуын пайдаланып, оқыту ұстанымдарының   күшті және әлсіз жақтарын талдау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кредиттік оқыту жүйісінің сабақ барысында іске асырылуын әдістемелік талдау.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түрі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>дөңгелек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MD"/>
        </w:rPr>
        <w:t xml:space="preserve"> стол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Әдістемелік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MD"/>
        </w:rPr>
        <w:t>нұсқау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MD"/>
        </w:rPr>
        <w:t>:</w:t>
      </w:r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>
        <w:rPr>
          <w:rFonts w:ascii="Times New Roman" w:hAnsi="Times New Roman" w:cs="Times New Roman"/>
          <w:sz w:val="24"/>
          <w:szCs w:val="24"/>
          <w:lang w:val="ru-M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837ACE" w:rsidRDefault="00837ACE" w:rsidP="00837AC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Жаңа технологияларды  сабақта тиімді пайдаланудың  мәні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Жаңа технологияларды  сабақта тиімді пайдаланудың  мәні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 талдау.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Қарастырылатын мәселелер: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қарым-қатынас .</w:t>
      </w:r>
    </w:p>
    <w:p w:rsidR="00837ACE" w:rsidRDefault="00837ACE" w:rsidP="00837AC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 технологияны сабақта тиімді қолдана білу.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әртүрлі педагогикалық ситуациялар ойластырып, дұрыс шешім қабылдауға дағдыланады.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lastRenderedPageBreak/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en-US"/>
        </w:rPr>
        <w:t>Жоғары мектептің ғылыми қызметінің теориясы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 ғылыми жұмыстарды ұйымдастыруға дағдыланады.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ғылыми процестің мәні, қозғаушы күші, негізгі заңдылықтары.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 ғылыми зерттеу жұмысының негізгі қағидалары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Сабақ түрі – дөңгелек үстел. 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жоғары мектептегі ғылыми жұмыстарының бағыттарына сай әрбір магистрант іс-шараларының жоспарларын құрастырып, толық жобасын жасайды.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маман тұлғасын тәрбиелеу мен қалыптастырудағы әлеуметтік институты ретінде. Жоғары  мектептегі куратор.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ЖОО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  <w:r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Сабақтан тыс оқытудың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Сабақтан тыс тәрбиелік іс-шаралары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 Студенттің өз бетінше жұмыс істеу түрлері.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 –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интерактивті   түсіндірмелі сабақ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Критериалды бағалау : формативті және суммативті бағалау өлшемдері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мұғалімнің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бірден-бір қызметінің бірі басқару ол процесте өзін-өзі бағалай білуге  үйрену.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Оқытудың белсенді және дәстүрлі әдістері (салыстырмалы талдау).</w:t>
      </w:r>
    </w:p>
    <w:p w:rsidR="00837ACE" w:rsidRDefault="00837ACE" w:rsidP="00837AC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жетістіктерін бағалау формалары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нұсқау: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 б.; әл-Фараби атын. 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15- тақырып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Жоғары мектептерді басқарудың құрылымдық типтері.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Басқарудың деңгейлері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деңгейлерін  талдау.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Қарастырылатын мәселелер: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үрдісті басқаруға әлеуметтік тұрғыдан келу.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Педагогикалық жүйені басқару түрлері, негізгі принциптері мен әдістері.</w:t>
      </w:r>
    </w:p>
    <w:p w:rsidR="00837ACE" w:rsidRDefault="00837ACE" w:rsidP="00837AC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 мектептегі басқару жүйесі.</w:t>
      </w: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Сабақ түрі: -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шығармашылық жұмыс.</w:t>
      </w:r>
    </w:p>
    <w:p w:rsidR="00837ACE" w:rsidRDefault="00837ACE" w:rsidP="00837A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әртүрлі белсенді әдістерге сай педагогикалық жүйені басқару түрлері, негізгі принциптері мен әдістерін ашу. </w:t>
      </w:r>
    </w:p>
    <w:p w:rsidR="00837ACE" w:rsidRDefault="00837ACE" w:rsidP="00837A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оқу құралы /Ж.Р.Баширова,Н.С.Әлғожаева, Ұ.Б.Төлешова және т.б.;әл-Фараби атын.ҚазҰУ.-Алматы: Қазақ ун-ті, 2015.-188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Мыңбаева А.К., Айтбаева А.Б., Құдайбергенова Ә.М. Жоғары мектеп педагогикасы негіздері. Оқу құралы.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2016.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kk-KZ"/>
        </w:rPr>
        <w:t>Әлғожаева Н.С. Педагогика (оқу құралы)-Алматы, 2016.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837ACE" w:rsidRDefault="00837ACE" w:rsidP="00837AC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Жоғары мектеп педагогикасы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(оқу құралы) / Ш. Беркімбаева [және т. б.]; ҚР білім және ғылым м-гі, Қаз. мем. қыздар пед. ун-ті.- Алматы: Rond&amp;A, 2009.- 167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Молдасан Қ.Ш., Бектурганова Ж.М.,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Педагогика: Оқу құралы.-Алматы: Қазақ университеті, </w:t>
      </w:r>
      <w:r>
        <w:rPr>
          <w:rFonts w:ascii="Times New Roman" w:hAnsi="Times New Roman"/>
          <w:sz w:val="24"/>
          <w:szCs w:val="24"/>
          <w:lang w:val="kk-KZ"/>
        </w:rPr>
        <w:t xml:space="preserve">2018. – 380 бет. </w:t>
      </w:r>
    </w:p>
    <w:p w:rsidR="00837ACE" w:rsidRDefault="00837ACE" w:rsidP="00837ACE">
      <w:pPr>
        <w:pStyle w:val="a3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kk-KZ"/>
        </w:rPr>
        <w:t>Касымова Р.С., Шағырбаева М.Д. Педагогика курсы бойынша тапсырмалар жинағы.</w:t>
      </w:r>
      <w:r>
        <w:rPr>
          <w:rFonts w:ascii="Calibri" w:eastAsia="Times New Roman" w:hAnsi="Calibri" w:cs="Times New Roman"/>
          <w:color w:val="00B050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Оқу-әдістемелік құрал.Алматы: ҚУ.,2016ж, 192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7ACE" w:rsidRDefault="00837ACE" w:rsidP="00837AC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37ACE" w:rsidRDefault="00837ACE" w:rsidP="00837A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75230" w:rsidRDefault="00875230"/>
    <w:sectPr w:rsidR="008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8F"/>
    <w:multiLevelType w:val="hybridMultilevel"/>
    <w:tmpl w:val="D31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AEC"/>
    <w:multiLevelType w:val="hybridMultilevel"/>
    <w:tmpl w:val="E4F0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55BA"/>
    <w:multiLevelType w:val="hybridMultilevel"/>
    <w:tmpl w:val="F2508536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1EB5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31604B"/>
    <w:multiLevelType w:val="hybridMultilevel"/>
    <w:tmpl w:val="ED3E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116B"/>
    <w:multiLevelType w:val="hybridMultilevel"/>
    <w:tmpl w:val="C0DA1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3E0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17F20FD"/>
    <w:multiLevelType w:val="hybridMultilevel"/>
    <w:tmpl w:val="7A0211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62B"/>
    <w:multiLevelType w:val="hybridMultilevel"/>
    <w:tmpl w:val="181E95EE"/>
    <w:lvl w:ilvl="0" w:tplc="50B489C0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2BB7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936B2"/>
    <w:multiLevelType w:val="hybridMultilevel"/>
    <w:tmpl w:val="00FAF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A79F1"/>
    <w:multiLevelType w:val="hybridMultilevel"/>
    <w:tmpl w:val="B18CB74C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8541F"/>
    <w:multiLevelType w:val="hybridMultilevel"/>
    <w:tmpl w:val="B13E345C"/>
    <w:lvl w:ilvl="0" w:tplc="1D2A5EF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lang w:val="ru-RU"/>
      </w:r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8B4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35375"/>
    <w:multiLevelType w:val="hybridMultilevel"/>
    <w:tmpl w:val="961A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2379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4F18"/>
    <w:multiLevelType w:val="hybridMultilevel"/>
    <w:tmpl w:val="946C62C0"/>
    <w:lvl w:ilvl="0" w:tplc="FD4CE0A8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7C7"/>
    <w:multiLevelType w:val="hybridMultilevel"/>
    <w:tmpl w:val="50880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F4045"/>
    <w:multiLevelType w:val="hybridMultilevel"/>
    <w:tmpl w:val="CA8E4AF0"/>
    <w:lvl w:ilvl="0" w:tplc="FD4CE0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0C8"/>
    <w:multiLevelType w:val="hybridMultilevel"/>
    <w:tmpl w:val="E9363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70FD0"/>
    <w:multiLevelType w:val="hybridMultilevel"/>
    <w:tmpl w:val="BD62E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325"/>
    <w:multiLevelType w:val="hybridMultilevel"/>
    <w:tmpl w:val="B66E4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79"/>
    <w:rsid w:val="004E5279"/>
    <w:rsid w:val="007C48F0"/>
    <w:rsid w:val="007F262F"/>
    <w:rsid w:val="00837ACE"/>
    <w:rsid w:val="00875230"/>
    <w:rsid w:val="00E3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D5DA"/>
  <w15:chartTrackingRefBased/>
  <w15:docId w15:val="{69B6C79D-CFFC-4475-96BF-F606610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2020-09-13T16:12:00Z</dcterms:created>
  <dcterms:modified xsi:type="dcterms:W3CDTF">2020-09-13T16:28:00Z</dcterms:modified>
</cp:coreProperties>
</file>